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A5E48">
      <w:pPr>
        <w:ind w:firstLine="560" w:firstLineChars="20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28"/>
          <w:szCs w:val="28"/>
        </w:rPr>
        <w:t>东北财经大学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校级</w:t>
      </w:r>
      <w:r>
        <w:rPr>
          <w:rFonts w:hint="eastAsia" w:ascii="黑体" w:hAnsi="黑体" w:eastAsia="黑体" w:cs="黑体"/>
          <w:sz w:val="28"/>
          <w:szCs w:val="28"/>
        </w:rPr>
        <w:t>规划教材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拟获批名单</w:t>
      </w:r>
    </w:p>
    <w:bookmarkEnd w:id="0"/>
    <w:p w14:paraId="7CE95E13">
      <w:pPr>
        <w:ind w:firstLine="440" w:firstLineChars="200"/>
        <w:jc w:val="center"/>
        <w:rPr>
          <w:rFonts w:hint="default" w:ascii="黑体" w:hAnsi="黑体" w:eastAsia="黑体" w:cs="黑体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22"/>
          <w:szCs w:val="22"/>
          <w:lang w:val="en-US" w:eastAsia="zh-CN"/>
        </w:rPr>
        <w:t>（按第一主编姓氏笔画排序）</w:t>
      </w:r>
    </w:p>
    <w:tbl>
      <w:tblPr>
        <w:tblStyle w:val="2"/>
        <w:tblW w:w="99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620"/>
        <w:gridCol w:w="1545"/>
        <w:gridCol w:w="660"/>
        <w:gridCol w:w="1275"/>
        <w:gridCol w:w="1335"/>
        <w:gridCol w:w="1020"/>
        <w:gridCol w:w="1110"/>
        <w:gridCol w:w="435"/>
        <w:gridCol w:w="435"/>
      </w:tblGrid>
      <w:tr w14:paraId="29416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75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EE9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5B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教材名称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05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2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第一主编/作者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E3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第一主编/作者单位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31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主编及编写人员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9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最新印次出版时间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2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第一版出版时间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2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印次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2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版次</w:t>
            </w:r>
          </w:p>
        </w:tc>
      </w:tr>
      <w:tr w14:paraId="04E99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9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E5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商业银行业务与经营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ED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东北财经大学出版社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43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丁宁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90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金融学院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9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丁宁、高顺芝、赵宁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6A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2026年8月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FE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2012年3月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0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F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CF87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04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F3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网络空间安全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A8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大连理工大学出版社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B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丁学君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5C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管理科学与工程学院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1C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丁学君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E0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2024年8月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75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2021年5月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6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B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1841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1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66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资产评估原理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69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东北财经大学出版社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99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5D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6E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朱荣、赵振洋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3A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2024年3月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22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2023年7月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81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F2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B8C8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0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5A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BF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东北财经大学出版社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3A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任翠玉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8C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B1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任翠玉、宋淑琴、张晓东、陈克兢、熊伟、罗菲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D6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2025年3月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93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2022年4月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CA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2B683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8E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互联网商业模式：理论、方法与案例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67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东北财经大学出版社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36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刘子龙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6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管理科学与工程学院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61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刘子龙、郭晓姝、刘晓丹、景秀丽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49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2023年3月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B4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2023年3月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B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9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FB7E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82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大数据分析与挖掘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1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清华大学出版社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E1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刘伟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2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管理科学与工程学院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6A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刘伟、祝志杰、许莉薇、赵灼、郝建民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BE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2024年5月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B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2024年5月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9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9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2E63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8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BC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财务分析（第二版）·数字教材AI版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1BB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东北财经大学出版社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3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刘凌冰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89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1C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刘凌冰、王玉红、于悦、徐晶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E0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2025年10月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94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2023年12月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C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数字教材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B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33B80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D0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BA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统计学实验（第五版）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1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东北财经大学出版社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8CC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孙玉环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BB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统计学院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A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孙玉环、王雪妮、万璐、李凯丽、王琳、孙媛媛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D5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2024年11月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B1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2008年3月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7D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87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1358E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10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8C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国际物流管理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C3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东北师范大学出版社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3B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E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国际经济贸易学院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CC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苏杭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19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2025年5月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E3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2017年3月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23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B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EDA8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B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4F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绩效管理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B6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东北财经大学出版社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39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李文静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14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工商管理学院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93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李文静 王晓莉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42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2026年3月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B1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2008年5月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5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F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5A339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E7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5F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创新管理：获得竞争优势的数智变革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78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清华大学出版社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F9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CB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工商管理学院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6E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李宇、林菁菁、张雁鸣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D3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2026年4月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F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2026年4月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4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EF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69D9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21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99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创新创业基础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5B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B9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1D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工商管理学院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83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苗莉 陈文婷 林菁菁 刘佳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D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2024年8月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A9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2024年8月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35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FD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42C8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7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47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市场营销：课程思政与互联网创新（第2版）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22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5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孟韬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ED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萨里国际学院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D4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孟韬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F2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2025年5月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61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2018年1月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A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FC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6DD39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AA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FE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国际贸易（第五版）·数字教材AI版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01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东北财经大学出版社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6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姜文学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67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国际经济贸易学院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EB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姜文学、王绍媛、魏方、何冰、刘瑶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60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2024年7月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4A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2010年9月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E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B0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5C47B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A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FF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政府与非营利组织会计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A2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东北财经大学出版社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D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常丽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9C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35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常丽、何东平、胡景涛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7D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2025年8月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24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2009年5月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AD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B3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</w:tr>
      <w:tr w14:paraId="65284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72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51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中国财政史（第六版-数字教材）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38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东北财经大学出版社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FA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彭健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F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财政税务学院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2B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彭健、齐海鹏、孙文学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9B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2024年7月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27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2008年1月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2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25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288BF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42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57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项目评估理论与实务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65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首都经济贸易大学出版社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63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韩国高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B7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投资工程管理学院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9D4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韩国高 鞠蕾 王立国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CE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2023年6月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B9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2006年3月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C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28FEE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8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78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统计学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57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中国统计出版社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C0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魏瑾瑞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2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统计学院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A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魏瑾瑞、王雪妮、孙玉环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B2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2025年6月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5D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2022年11月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B0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1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</w:tbl>
    <w:p w14:paraId="43662B30">
      <w:pPr>
        <w:ind w:firstLine="640" w:firstLineChars="200"/>
        <w:rPr>
          <w:rFonts w:hint="default" w:ascii="华文仿宋" w:hAnsi="华文仿宋" w:eastAsia="华文仿宋" w:cs="华文仿宋"/>
          <w:sz w:val="32"/>
          <w:szCs w:val="32"/>
        </w:rPr>
      </w:pPr>
    </w:p>
    <w:p w14:paraId="5B8D48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654FA"/>
    <w:rsid w:val="7046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2026-10-09T08:24:00Z</dcterms:created>
  <dc:creator>张诚</dc:creator>
  <cp:lastModifiedBy>张诚</cp:lastModifiedBy>
  <dcterms:modified xsi:type="dcterms:W3CDTF">2026-10-09T08:24:17Z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DA7A81CD2F8A4440B01109D22DD38B3A_11</vt:lpwstr>
  </property>
  <property fmtid="{D5CDD505-2E9C-101B-9397-08002B2CF9AE}" pid="4" name="KSOTemplateDocerSaveRecord">
    <vt:lpwstr>eyJoZGlkIjoiYWQyMjE2N2RmOGMzZDQwZGJmMDhhNDM0MDdlNzk5ZGUiLCJ1c2VySWQiOiIxNDc5ODkzNDA5In0=</vt:lpwstr>
  </property>
</Properties>
</file>